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D7" w:rsidRDefault="007968D7" w:rsidP="00B14814">
      <w:pPr>
        <w:spacing w:after="0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CH"/>
        </w:rPr>
        <w:drawing>
          <wp:inline distT="0" distB="0" distL="0" distR="0">
            <wp:extent cx="2438400" cy="876300"/>
            <wp:effectExtent l="0" t="0" r="0" b="0"/>
            <wp:docPr id="1" name="Image 1" descr="C:\Users\Denis\Desktop\nautic_clea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\Desktop\nautic_clean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814" w:rsidRDefault="00B14814" w:rsidP="00B14814">
      <w:pPr>
        <w:spacing w:after="0"/>
        <w:rPr>
          <w:b/>
          <w:sz w:val="40"/>
          <w:szCs w:val="40"/>
          <w:lang w:val="de-CH"/>
        </w:rPr>
      </w:pPr>
      <w:r w:rsidRPr="00B14814">
        <w:rPr>
          <w:b/>
          <w:sz w:val="40"/>
          <w:szCs w:val="40"/>
          <w:lang w:val="de-CH"/>
        </w:rPr>
        <w:t>06 - COATINUM NANO-WAX SHAMPOO</w:t>
      </w:r>
    </w:p>
    <w:p w:rsidR="007968D7" w:rsidRPr="00B14814" w:rsidRDefault="007968D7" w:rsidP="00B14814">
      <w:pPr>
        <w:spacing w:after="0"/>
        <w:rPr>
          <w:b/>
          <w:sz w:val="40"/>
          <w:szCs w:val="40"/>
          <w:lang w:val="de-CH"/>
        </w:rPr>
      </w:pPr>
    </w:p>
    <w:p w:rsidR="00B14814" w:rsidRPr="00B14814" w:rsidRDefault="00B14814" w:rsidP="00B148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de-CH"/>
        </w:rPr>
      </w:pPr>
      <w:r w:rsidRPr="00B14814">
        <w:rPr>
          <w:rFonts w:ascii="Calibri" w:hAnsi="Calibri" w:cs="Calibri"/>
          <w:color w:val="000000"/>
          <w:lang w:val="de-CH"/>
        </w:rPr>
        <w:t xml:space="preserve">Gedacht für häufiges Waschen von Booten, Nano-Wachs Shampoo </w:t>
      </w:r>
      <w:proofErr w:type="spellStart"/>
      <w:r w:rsidRPr="00B14814">
        <w:rPr>
          <w:rFonts w:ascii="Calibri" w:hAnsi="Calibri" w:cs="Calibri"/>
          <w:color w:val="000000"/>
          <w:lang w:val="de-CH"/>
        </w:rPr>
        <w:t>Coatinium</w:t>
      </w:r>
      <w:proofErr w:type="spellEnd"/>
      <w:r w:rsidRPr="00B14814">
        <w:rPr>
          <w:rFonts w:ascii="Calibri" w:hAnsi="Calibri" w:cs="Calibri"/>
          <w:color w:val="000000"/>
          <w:lang w:val="de-CH"/>
        </w:rPr>
        <w:t xml:space="preserve">, greift weder den </w:t>
      </w:r>
      <w:proofErr w:type="spellStart"/>
      <w:r w:rsidRPr="00B14814">
        <w:rPr>
          <w:rFonts w:ascii="Calibri" w:hAnsi="Calibri" w:cs="Calibri"/>
          <w:color w:val="000000"/>
          <w:lang w:val="de-CH"/>
        </w:rPr>
        <w:t>Gelcoat</w:t>
      </w:r>
      <w:proofErr w:type="spellEnd"/>
      <w:r w:rsidRPr="00B14814">
        <w:rPr>
          <w:rFonts w:ascii="Calibri" w:hAnsi="Calibri" w:cs="Calibri"/>
          <w:color w:val="000000"/>
          <w:lang w:val="de-CH"/>
        </w:rPr>
        <w:t xml:space="preserve"> noch die Farbe an: im Gegenteil, es schützt und belebt sie. </w:t>
      </w:r>
    </w:p>
    <w:p w:rsidR="00B14814" w:rsidRPr="00B14814" w:rsidRDefault="00B14814" w:rsidP="00B148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de-CH"/>
        </w:rPr>
      </w:pPr>
      <w:r w:rsidRPr="00B14814">
        <w:rPr>
          <w:rFonts w:ascii="Calibri" w:hAnsi="Calibri" w:cs="Calibri"/>
          <w:color w:val="000000"/>
          <w:lang w:val="de-CH"/>
        </w:rPr>
        <w:t xml:space="preserve">Weiterer Vorteil, es reinigt und schützt auch Flächen aus: </w:t>
      </w:r>
    </w:p>
    <w:p w:rsidR="00B14814" w:rsidRPr="00B14814" w:rsidRDefault="00B14814" w:rsidP="00B14814">
      <w:pPr>
        <w:spacing w:after="0"/>
        <w:rPr>
          <w:bCs/>
          <w:lang w:val="de-CH"/>
        </w:rPr>
      </w:pPr>
      <w:proofErr w:type="spellStart"/>
      <w:r w:rsidRPr="00B14814">
        <w:rPr>
          <w:bCs/>
          <w:lang w:val="de-CH"/>
        </w:rPr>
        <w:t>Inox</w:t>
      </w:r>
      <w:proofErr w:type="spellEnd"/>
      <w:r w:rsidRPr="00B14814">
        <w:rPr>
          <w:bCs/>
          <w:lang w:val="de-CH"/>
        </w:rPr>
        <w:t xml:space="preserve"> – Glas – Acryl – Holz – Plastik – Blachen, etc…</w:t>
      </w:r>
    </w:p>
    <w:p w:rsidR="00B14814" w:rsidRPr="00B14814" w:rsidRDefault="00B14814" w:rsidP="00B14814">
      <w:pPr>
        <w:spacing w:after="0"/>
        <w:rPr>
          <w:lang w:val="de-CH"/>
        </w:rPr>
      </w:pPr>
      <w:r w:rsidRPr="00B14814">
        <w:rPr>
          <w:lang w:val="de-CH"/>
        </w:rPr>
        <w:t xml:space="preserve">Beim Abwaschen stösst der „Lotuseffekt“ langzeitig ein Maximum an Wasser ab und schützt gegen Verschmutzungen, Gischt und Algen. Der zurückbleibende </w:t>
      </w:r>
      <w:proofErr w:type="spellStart"/>
      <w:r w:rsidRPr="00B14814">
        <w:rPr>
          <w:lang w:val="de-CH"/>
        </w:rPr>
        <w:t>Nanofilm</w:t>
      </w:r>
      <w:proofErr w:type="spellEnd"/>
      <w:r w:rsidRPr="00B14814">
        <w:rPr>
          <w:lang w:val="de-CH"/>
        </w:rPr>
        <w:t xml:space="preserve"> verstärkt und frischt die Farbe auf. Gesundheit und Umwelt sind Dank des neutralen pH Werts und den pflanzlichen Komponenten geschützt.</w:t>
      </w:r>
    </w:p>
    <w:p w:rsidR="007968D7" w:rsidRDefault="00B14814" w:rsidP="00B14814">
      <w:pPr>
        <w:spacing w:after="0"/>
        <w:rPr>
          <w:b/>
          <w:lang w:val="de-CH"/>
        </w:rPr>
      </w:pPr>
      <w:r w:rsidRPr="00B14814">
        <w:rPr>
          <w:b/>
          <w:lang w:val="de-CH"/>
        </w:rPr>
        <w:t>Gebrauchsanweisung:</w:t>
      </w:r>
    </w:p>
    <w:p w:rsidR="007968D7" w:rsidRDefault="007968D7" w:rsidP="00B14814">
      <w:pPr>
        <w:spacing w:after="0"/>
        <w:rPr>
          <w:b/>
          <w:lang w:val="de-CH"/>
        </w:rPr>
      </w:pPr>
    </w:p>
    <w:p w:rsidR="00B14814" w:rsidRPr="00B14814" w:rsidRDefault="00B14814" w:rsidP="00B14814">
      <w:pPr>
        <w:spacing w:after="0"/>
        <w:rPr>
          <w:lang w:val="de-CH"/>
        </w:rPr>
      </w:pPr>
      <w:r w:rsidRPr="00B14814">
        <w:rPr>
          <w:lang w:val="de-CH"/>
        </w:rPr>
        <w:t xml:space="preserve"> 40ml mit 10 Liter Wasser verdünnen. Mit einer Bürste oder Schwamm auftragen. Einreiben, mit klarem Wasser abspülen und mit Hilfe eines trockenen Tuchs oder eines Schabers abwischen.</w:t>
      </w:r>
    </w:p>
    <w:p w:rsidR="00B14814" w:rsidRPr="00B14814" w:rsidRDefault="00B14814" w:rsidP="00B14814">
      <w:pPr>
        <w:spacing w:after="0"/>
        <w:rPr>
          <w:b/>
          <w:lang w:val="de-CH"/>
        </w:rPr>
      </w:pPr>
      <w:r w:rsidRPr="00B14814">
        <w:rPr>
          <w:b/>
          <w:lang w:val="de-CH"/>
        </w:rPr>
        <w:t>Gefahr</w:t>
      </w:r>
    </w:p>
    <w:p w:rsidR="007968D7" w:rsidRDefault="00B14814" w:rsidP="00B14814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lang w:val="de-CH" w:eastAsia="fr-CH"/>
        </w:rPr>
      </w:pPr>
      <w:r w:rsidRPr="00B14814">
        <w:rPr>
          <w:rFonts w:eastAsia="Times New Roman" w:cs="Times New Roman"/>
          <w:b/>
          <w:bCs/>
          <w:kern w:val="36"/>
          <w:lang w:val="de-CH" w:eastAsia="fr-CH"/>
        </w:rPr>
        <w:t>Enthält:</w:t>
      </w:r>
    </w:p>
    <w:p w:rsidR="007968D7" w:rsidRDefault="007968D7" w:rsidP="00B14814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lang w:val="de-CH" w:eastAsia="fr-CH"/>
        </w:rPr>
      </w:pPr>
    </w:p>
    <w:p w:rsidR="00B14814" w:rsidRPr="00B14814" w:rsidRDefault="00B14814" w:rsidP="00B14814">
      <w:pPr>
        <w:spacing w:after="0" w:line="240" w:lineRule="auto"/>
        <w:outlineLvl w:val="0"/>
        <w:rPr>
          <w:rFonts w:eastAsia="Times New Roman" w:cs="Times New Roman"/>
          <w:kern w:val="36"/>
          <w:lang w:val="de-CH" w:eastAsia="fr-CH"/>
        </w:rPr>
      </w:pPr>
      <w:r w:rsidRPr="00B14814">
        <w:rPr>
          <w:rFonts w:ascii="Times New Roman" w:eastAsia="Times New Roman" w:hAnsi="Times New Roman" w:cs="Times New Roman"/>
          <w:bCs/>
          <w:kern w:val="36"/>
          <w:sz w:val="48"/>
          <w:szCs w:val="48"/>
          <w:lang w:val="de-CH" w:eastAsia="fr-CH"/>
        </w:rPr>
        <w:t xml:space="preserve"> </w:t>
      </w:r>
      <w:proofErr w:type="spellStart"/>
      <w:r w:rsidRPr="00B14814">
        <w:rPr>
          <w:rFonts w:eastAsia="Times New Roman" w:cs="Times New Roman"/>
          <w:bCs/>
          <w:kern w:val="36"/>
          <w:lang w:val="de-CH" w:eastAsia="fr-CH"/>
        </w:rPr>
        <w:t>Decanol</w:t>
      </w:r>
      <w:proofErr w:type="spellEnd"/>
      <w:r w:rsidRPr="00B14814">
        <w:rPr>
          <w:rFonts w:eastAsia="Times New Roman" w:cs="Times New Roman"/>
          <w:bCs/>
          <w:kern w:val="36"/>
          <w:lang w:val="de-CH" w:eastAsia="fr-CH"/>
        </w:rPr>
        <w:t xml:space="preserve"> </w:t>
      </w:r>
      <w:hyperlink r:id="rId6" w:tooltip="Ethylenoxid" w:history="1">
        <w:proofErr w:type="spellStart"/>
        <w:r w:rsidRPr="00B14814">
          <w:rPr>
            <w:rFonts w:eastAsia="Times New Roman" w:cs="Times New Roman"/>
            <w:bCs/>
            <w:kern w:val="36"/>
            <w:lang w:val="de-CH" w:eastAsia="fr-CH"/>
          </w:rPr>
          <w:t>Ethylenoxid</w:t>
        </w:r>
        <w:proofErr w:type="spellEnd"/>
      </w:hyperlink>
      <w:r w:rsidRPr="00B14814">
        <w:rPr>
          <w:rFonts w:eastAsia="Times New Roman" w:cs="Times New Roman"/>
          <w:bCs/>
          <w:kern w:val="36"/>
          <w:lang w:val="de-CH" w:eastAsia="fr-CH"/>
        </w:rPr>
        <w:t xml:space="preserve"> 8 EO, </w:t>
      </w:r>
      <w:proofErr w:type="spellStart"/>
      <w:r w:rsidRPr="00B14814">
        <w:rPr>
          <w:rFonts w:eastAsia="Times New Roman" w:cs="Times New Roman"/>
          <w:bCs/>
          <w:kern w:val="36"/>
          <w:lang w:val="de-CH" w:eastAsia="fr-CH"/>
        </w:rPr>
        <w:t>cocamidopropyl</w:t>
      </w:r>
      <w:proofErr w:type="spellEnd"/>
      <w:r w:rsidRPr="00B14814">
        <w:rPr>
          <w:rFonts w:eastAsia="Times New Roman" w:cs="Times New Roman"/>
          <w:bCs/>
          <w:kern w:val="36"/>
          <w:lang w:val="de-CH" w:eastAsia="fr-CH"/>
        </w:rPr>
        <w:t xml:space="preserve"> </w:t>
      </w:r>
      <w:proofErr w:type="spellStart"/>
      <w:r w:rsidRPr="00B14814">
        <w:rPr>
          <w:rFonts w:eastAsia="Times New Roman" w:cs="Times New Roman"/>
          <w:bCs/>
          <w:kern w:val="36"/>
          <w:lang w:val="de-CH" w:eastAsia="fr-CH"/>
        </w:rPr>
        <w:t>betaine</w:t>
      </w:r>
      <w:proofErr w:type="spellEnd"/>
      <w:r w:rsidRPr="00B14814">
        <w:rPr>
          <w:rFonts w:eastAsia="Times New Roman" w:cs="Times New Roman"/>
          <w:bCs/>
          <w:kern w:val="36"/>
          <w:lang w:val="de-CH" w:eastAsia="fr-CH"/>
        </w:rPr>
        <w:t xml:space="preserve">, </w:t>
      </w:r>
      <w:proofErr w:type="spellStart"/>
      <w:r w:rsidRPr="00B14814">
        <w:rPr>
          <w:rFonts w:eastAsia="Times New Roman" w:cs="Times New Roman"/>
          <w:bCs/>
          <w:kern w:val="36"/>
          <w:lang w:val="de-DE" w:eastAsia="fr-CH"/>
        </w:rPr>
        <w:t>Alkylpolyglycoside</w:t>
      </w:r>
      <w:proofErr w:type="spellEnd"/>
      <w:r w:rsidRPr="00B14814">
        <w:rPr>
          <w:rFonts w:eastAsia="Times New Roman" w:cs="Times New Roman"/>
          <w:bCs/>
          <w:kern w:val="36"/>
          <w:lang w:val="de-DE" w:eastAsia="fr-CH"/>
        </w:rPr>
        <w:t xml:space="preserve">, </w:t>
      </w:r>
      <w:r w:rsidRPr="00B14814">
        <w:rPr>
          <w:rFonts w:eastAsia="Times New Roman" w:cs="Times New Roman"/>
          <w:kern w:val="36"/>
          <w:lang w:val="de-CH" w:eastAsia="fr-CH"/>
        </w:rPr>
        <w:t>5-15% nichtionischer oberflächenaktiver Stoff, &lt; 5% (amphoterer oberflächenaktiver Stoff, kationischer oberflächenaktiver Stoff), Duftstoffe.</w:t>
      </w:r>
    </w:p>
    <w:p w:rsidR="00B14814" w:rsidRPr="00B14814" w:rsidRDefault="00B14814" w:rsidP="00B14814">
      <w:pPr>
        <w:spacing w:after="0"/>
        <w:rPr>
          <w:lang w:val="de-CH"/>
        </w:rPr>
      </w:pPr>
      <w:r w:rsidRPr="00B14814">
        <w:rPr>
          <w:lang w:val="de-CH"/>
        </w:rPr>
        <w:t>Verursacht schwere Augenverletzungen. Bei einem Arztbesuch Flasche oder Etiketten vorweisen. Von Kindern fern halten.</w:t>
      </w:r>
    </w:p>
    <w:p w:rsidR="00B14814" w:rsidRPr="00B14814" w:rsidRDefault="00B14814" w:rsidP="00B14814">
      <w:pPr>
        <w:spacing w:after="0"/>
        <w:rPr>
          <w:lang w:val="de-CH"/>
        </w:rPr>
      </w:pPr>
      <w:r w:rsidRPr="00B14814">
        <w:rPr>
          <w:lang w:val="de-CH"/>
        </w:rPr>
        <w:t>Etikette vor Gebrauch lesen. Tragen Sie passende Schutzkleidung und Augenschutz.</w:t>
      </w:r>
    </w:p>
    <w:p w:rsidR="007968D7" w:rsidRDefault="00B14814" w:rsidP="00B14814">
      <w:pPr>
        <w:spacing w:after="0"/>
        <w:rPr>
          <w:b/>
          <w:lang w:val="de-CH"/>
        </w:rPr>
      </w:pPr>
      <w:r w:rsidRPr="00B14814">
        <w:rPr>
          <w:b/>
          <w:lang w:val="de-CH"/>
        </w:rPr>
        <w:t xml:space="preserve">Bei Kontakt mit Augen: </w:t>
      </w:r>
    </w:p>
    <w:p w:rsidR="007968D7" w:rsidRDefault="007968D7" w:rsidP="00B14814">
      <w:pPr>
        <w:spacing w:after="0"/>
        <w:rPr>
          <w:b/>
          <w:lang w:val="de-CH"/>
        </w:rPr>
      </w:pPr>
    </w:p>
    <w:p w:rsidR="00B14814" w:rsidRDefault="00B14814" w:rsidP="00B14814">
      <w:pPr>
        <w:spacing w:after="0"/>
        <w:rPr>
          <w:lang w:val="de-CH"/>
        </w:rPr>
      </w:pPr>
      <w:r w:rsidRPr="00B14814">
        <w:rPr>
          <w:lang w:val="de-CH"/>
        </w:rPr>
        <w:t>Spülen Sie vorsichtig das Auge während mehreren Minuten aus. Entfernen Sie Kontaktlinsen falls diese leicht zu entfernen sind. Spülen Sie weiter. Rufen Sie sofort einen Arzt an.</w:t>
      </w:r>
    </w:p>
    <w:p w:rsidR="007968D7" w:rsidRDefault="007968D7" w:rsidP="00B14814">
      <w:pPr>
        <w:spacing w:after="0"/>
        <w:rPr>
          <w:lang w:val="de-CH"/>
        </w:rPr>
      </w:pPr>
    </w:p>
    <w:p w:rsidR="007968D7" w:rsidRDefault="007968D7" w:rsidP="00B14814">
      <w:pPr>
        <w:spacing w:after="0"/>
        <w:rPr>
          <w:lang w:val="de-CH"/>
        </w:rPr>
      </w:pPr>
    </w:p>
    <w:p w:rsidR="007968D7" w:rsidRDefault="007968D7" w:rsidP="00B14814">
      <w:pPr>
        <w:spacing w:after="0"/>
        <w:rPr>
          <w:lang w:val="de-CH"/>
        </w:rPr>
      </w:pPr>
      <w:r>
        <w:rPr>
          <w:lang w:val="de-CH"/>
        </w:rPr>
        <w:t xml:space="preserve">1lt – 5lt  </w:t>
      </w:r>
    </w:p>
    <w:p w:rsidR="007968D7" w:rsidRDefault="007968D7" w:rsidP="00B14814">
      <w:pPr>
        <w:spacing w:after="0"/>
        <w:rPr>
          <w:lang w:val="de-CH"/>
        </w:rPr>
      </w:pPr>
    </w:p>
    <w:p w:rsidR="007968D7" w:rsidRDefault="007968D7" w:rsidP="00B14814">
      <w:pPr>
        <w:spacing w:after="0"/>
        <w:rPr>
          <w:lang w:val="de-CH"/>
        </w:rPr>
      </w:pPr>
    </w:p>
    <w:p w:rsidR="007968D7" w:rsidRPr="007968D7" w:rsidRDefault="007968D7" w:rsidP="00B14814">
      <w:pPr>
        <w:spacing w:after="0"/>
      </w:pPr>
      <w:r w:rsidRPr="007968D7">
        <w:t xml:space="preserve">Importateur </w:t>
      </w:r>
      <w:proofErr w:type="gramStart"/>
      <w:r w:rsidRPr="007968D7">
        <w:t>:  VPR</w:t>
      </w:r>
      <w:proofErr w:type="gramEnd"/>
      <w:r w:rsidRPr="007968D7">
        <w:t xml:space="preserve"> SYSTEM SARL  -  1 </w:t>
      </w:r>
      <w:proofErr w:type="spellStart"/>
      <w:r w:rsidRPr="007968D7">
        <w:t>ch</w:t>
      </w:r>
      <w:proofErr w:type="spellEnd"/>
      <w:r w:rsidRPr="007968D7">
        <w:t xml:space="preserve"> de la </w:t>
      </w:r>
      <w:proofErr w:type="spellStart"/>
      <w:r w:rsidRPr="007968D7">
        <w:t>Brasiere</w:t>
      </w:r>
      <w:proofErr w:type="spellEnd"/>
      <w:r w:rsidRPr="007968D7">
        <w:t xml:space="preserve"> – 1251  GY  +4122759.09.79 </w:t>
      </w:r>
    </w:p>
    <w:p w:rsidR="007968D7" w:rsidRDefault="007968D7" w:rsidP="00B14814">
      <w:pPr>
        <w:spacing w:after="0"/>
      </w:pPr>
    </w:p>
    <w:p w:rsidR="007968D7" w:rsidRDefault="007968D7" w:rsidP="00B14814">
      <w:pPr>
        <w:spacing w:after="0"/>
      </w:pPr>
    </w:p>
    <w:p w:rsidR="007968D7" w:rsidRDefault="007968D7" w:rsidP="00B14814">
      <w:pPr>
        <w:spacing w:after="0"/>
      </w:pPr>
    </w:p>
    <w:p w:rsidR="007968D7" w:rsidRPr="007968D7" w:rsidRDefault="007968D7" w:rsidP="00B14814">
      <w:pPr>
        <w:spacing w:after="0"/>
      </w:pPr>
      <w:hyperlink r:id="rId7" w:history="1">
        <w:r w:rsidRPr="00C06E82">
          <w:rPr>
            <w:rStyle w:val="Lienhypertexte"/>
          </w:rPr>
          <w:t>www.vidonne-system.ch</w:t>
        </w:r>
      </w:hyperlink>
      <w:r>
        <w:t xml:space="preserve">                                      </w:t>
      </w:r>
      <w:hyperlink r:id="rId8" w:history="1">
        <w:r w:rsidRPr="00C06E82">
          <w:rPr>
            <w:rStyle w:val="Lienhypertexte"/>
          </w:rPr>
          <w:t>contact@vidonne-system.ch</w:t>
        </w:r>
      </w:hyperlink>
      <w:r>
        <w:t xml:space="preserve"> </w:t>
      </w:r>
      <w:bookmarkStart w:id="0" w:name="_GoBack"/>
      <w:bookmarkEnd w:id="0"/>
    </w:p>
    <w:p w:rsidR="00B14814" w:rsidRPr="007968D7" w:rsidRDefault="00B14814" w:rsidP="00B14814">
      <w:pPr>
        <w:spacing w:after="0"/>
      </w:pPr>
    </w:p>
    <w:p w:rsidR="00F46899" w:rsidRDefault="00F46899"/>
    <w:sectPr w:rsidR="00F46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14"/>
    <w:rsid w:val="007968D7"/>
    <w:rsid w:val="00B14814"/>
    <w:rsid w:val="00F4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68D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968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68D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96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vidonne-system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donne-system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.wikipedia.org/wiki/Ethylenoxi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3</cp:revision>
  <dcterms:created xsi:type="dcterms:W3CDTF">2017-10-25T06:11:00Z</dcterms:created>
  <dcterms:modified xsi:type="dcterms:W3CDTF">2017-10-30T07:41:00Z</dcterms:modified>
</cp:coreProperties>
</file>